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40646" w14:textId="77777777" w:rsidR="00AA3F1F" w:rsidRDefault="00C5525B" w:rsidP="002E1B68">
      <w:pPr>
        <w:pStyle w:val="NoSpacing"/>
        <w:jc w:val="center"/>
      </w:pPr>
      <w:r>
        <w:rPr>
          <w:noProof/>
        </w:rPr>
        <w:pict w14:anchorId="0C4B624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1.6pt;margin-top:-9pt;width:66.6pt;height:37.2pt;z-index:251658240">
            <v:textbox>
              <w:txbxContent>
                <w:p w14:paraId="417C4DC7" w14:textId="77777777" w:rsidR="00DE55EA" w:rsidRPr="00DE55EA" w:rsidRDefault="00DE55EA" w:rsidP="00DE55EA">
                  <w:pPr>
                    <w:pStyle w:val="NoSpacing"/>
                    <w:jc w:val="center"/>
                    <w:rPr>
                      <w:sz w:val="24"/>
                      <w:szCs w:val="24"/>
                    </w:rPr>
                  </w:pPr>
                  <w:r w:rsidRPr="00DE55EA">
                    <w:rPr>
                      <w:sz w:val="24"/>
                      <w:szCs w:val="24"/>
                    </w:rPr>
                    <w:t>Y</w:t>
                  </w:r>
                  <w:r>
                    <w:rPr>
                      <w:sz w:val="24"/>
                      <w:szCs w:val="24"/>
                    </w:rPr>
                    <w:t>EAR</w:t>
                  </w:r>
                </w:p>
                <w:p w14:paraId="58C09F36" w14:textId="77777777" w:rsidR="00DE55EA" w:rsidRPr="00DE55EA" w:rsidRDefault="00DE55EA" w:rsidP="00DE55EA">
                  <w:pPr>
                    <w:pStyle w:val="NoSpacing"/>
                    <w:jc w:val="center"/>
                    <w:rPr>
                      <w:sz w:val="24"/>
                      <w:szCs w:val="24"/>
                    </w:rPr>
                  </w:pPr>
                  <w:r w:rsidRPr="00DE55EA">
                    <w:rPr>
                      <w:sz w:val="24"/>
                      <w:szCs w:val="24"/>
                    </w:rPr>
                    <w:t>20___</w:t>
                  </w:r>
                </w:p>
              </w:txbxContent>
            </v:textbox>
          </v:shape>
        </w:pict>
      </w:r>
      <w:r w:rsidR="00DE55EA">
        <w:t>CITY OF MARION – LICENCE FEE DIVISION</w:t>
      </w:r>
    </w:p>
    <w:p w14:paraId="22A196E1" w14:textId="77777777" w:rsidR="00DE55EA" w:rsidRPr="00DE55EA" w:rsidRDefault="00DE55EA" w:rsidP="002E1B68">
      <w:pPr>
        <w:pStyle w:val="NoSpacing"/>
        <w:jc w:val="center"/>
        <w:rPr>
          <w:b/>
          <w:sz w:val="36"/>
          <w:szCs w:val="36"/>
        </w:rPr>
      </w:pPr>
      <w:r w:rsidRPr="00DE55EA">
        <w:rPr>
          <w:b/>
          <w:sz w:val="36"/>
          <w:szCs w:val="36"/>
        </w:rPr>
        <w:t>Net Profit License Fee Return</w:t>
      </w:r>
    </w:p>
    <w:p w14:paraId="2C25FB80" w14:textId="756B7DB4" w:rsidR="00DE55EA" w:rsidRPr="00DE55EA" w:rsidRDefault="00DE55EA" w:rsidP="002E1B68">
      <w:pPr>
        <w:pStyle w:val="NoSpacing"/>
        <w:jc w:val="center"/>
        <w:rPr>
          <w:sz w:val="18"/>
          <w:szCs w:val="18"/>
        </w:rPr>
      </w:pPr>
      <w:r w:rsidRPr="00DE55EA">
        <w:rPr>
          <w:sz w:val="18"/>
          <w:szCs w:val="18"/>
        </w:rPr>
        <w:t>FROM BUSINESS, PROG</w:t>
      </w:r>
      <w:r w:rsidR="00C5525B">
        <w:rPr>
          <w:sz w:val="18"/>
          <w:szCs w:val="18"/>
        </w:rPr>
        <w:t>R</w:t>
      </w:r>
      <w:r w:rsidRPr="00DE55EA">
        <w:rPr>
          <w:sz w:val="18"/>
          <w:szCs w:val="18"/>
        </w:rPr>
        <w:t>ESSION OR OTHER ACTIVITY WITHIN THE CITY OF MARION,</w:t>
      </w:r>
    </w:p>
    <w:p w14:paraId="482E1519" w14:textId="24E9F129" w:rsidR="00DE55EA" w:rsidRPr="00DE55EA" w:rsidRDefault="00DE55EA" w:rsidP="002E1B68">
      <w:pPr>
        <w:pStyle w:val="NoSpacing"/>
        <w:jc w:val="center"/>
        <w:rPr>
          <w:sz w:val="18"/>
          <w:szCs w:val="18"/>
        </w:rPr>
      </w:pPr>
      <w:r w:rsidRPr="00DE55EA">
        <w:rPr>
          <w:sz w:val="18"/>
          <w:szCs w:val="18"/>
        </w:rPr>
        <w:t>CONDUCTED BY CORPORATIONS, PARTNERSHIPS, INDIVIDUAL AND FIDUCIARIES OF ESTATE</w:t>
      </w:r>
      <w:r w:rsidR="00C5525B">
        <w:rPr>
          <w:sz w:val="18"/>
          <w:szCs w:val="18"/>
        </w:rPr>
        <w:t>S</w:t>
      </w:r>
      <w:r w:rsidRPr="00DE55EA">
        <w:rPr>
          <w:sz w:val="18"/>
          <w:szCs w:val="18"/>
        </w:rPr>
        <w:t xml:space="preserve"> AND TRUSTS.</w:t>
      </w:r>
    </w:p>
    <w:p w14:paraId="2AEC3161" w14:textId="77777777" w:rsidR="00DE55EA" w:rsidRPr="00DE55EA" w:rsidRDefault="00DE55EA" w:rsidP="002E1B68">
      <w:pPr>
        <w:pStyle w:val="NoSpacing"/>
        <w:jc w:val="center"/>
        <w:rPr>
          <w:b/>
          <w:sz w:val="18"/>
          <w:szCs w:val="18"/>
        </w:rPr>
      </w:pPr>
      <w:r w:rsidRPr="00DE55EA">
        <w:rPr>
          <w:b/>
          <w:sz w:val="18"/>
          <w:szCs w:val="18"/>
        </w:rPr>
        <w:t>(RESIDENT OR NON-RESIDENT)</w:t>
      </w:r>
    </w:p>
    <w:p w14:paraId="422F3326" w14:textId="591F681C" w:rsidR="00DE55EA" w:rsidRPr="002E1B68" w:rsidRDefault="002E1B68" w:rsidP="002E1B68">
      <w:pPr>
        <w:pStyle w:val="NoSpacing"/>
        <w:jc w:val="center"/>
        <w:rPr>
          <w:b/>
          <w:sz w:val="20"/>
          <w:szCs w:val="20"/>
        </w:rPr>
      </w:pPr>
      <w:r w:rsidRPr="002E1B68">
        <w:rPr>
          <w:b/>
          <w:sz w:val="20"/>
          <w:szCs w:val="20"/>
        </w:rPr>
        <w:t>CAL</w:t>
      </w:r>
      <w:r w:rsidR="00C5525B">
        <w:rPr>
          <w:b/>
          <w:sz w:val="20"/>
          <w:szCs w:val="20"/>
        </w:rPr>
        <w:t>E</w:t>
      </w:r>
      <w:r w:rsidRPr="002E1B68">
        <w:rPr>
          <w:b/>
          <w:sz w:val="20"/>
          <w:szCs w:val="20"/>
        </w:rPr>
        <w:t>ND</w:t>
      </w:r>
      <w:r w:rsidR="00C5525B">
        <w:rPr>
          <w:b/>
          <w:sz w:val="20"/>
          <w:szCs w:val="20"/>
        </w:rPr>
        <w:t>A</w:t>
      </w:r>
      <w:r w:rsidRPr="002E1B68">
        <w:rPr>
          <w:b/>
          <w:sz w:val="20"/>
          <w:szCs w:val="20"/>
        </w:rPr>
        <w:t>R YEAR ENDED DECEMBER 31, 20___</w:t>
      </w:r>
    </w:p>
    <w:p w14:paraId="27CA1BA3" w14:textId="77777777" w:rsidR="002E1B68" w:rsidRPr="002E1B68" w:rsidRDefault="002E1B68" w:rsidP="002E1B68">
      <w:pPr>
        <w:pStyle w:val="NoSpacing"/>
        <w:jc w:val="center"/>
        <w:rPr>
          <w:b/>
          <w:sz w:val="20"/>
          <w:szCs w:val="20"/>
        </w:rPr>
      </w:pPr>
      <w:r w:rsidRPr="002E1B68">
        <w:rPr>
          <w:b/>
          <w:sz w:val="20"/>
          <w:szCs w:val="20"/>
        </w:rPr>
        <w:t>OR</w:t>
      </w:r>
    </w:p>
    <w:p w14:paraId="0F930619" w14:textId="77777777" w:rsidR="002E1B68" w:rsidRDefault="002E1B68" w:rsidP="00300BC6">
      <w:pPr>
        <w:pStyle w:val="NoSpacing"/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2E1B68">
        <w:rPr>
          <w:b/>
          <w:sz w:val="20"/>
          <w:szCs w:val="20"/>
        </w:rPr>
        <w:t>FISCAL YEAR</w:t>
      </w:r>
      <w:r w:rsidR="00300BC6">
        <w:rPr>
          <w:b/>
          <w:sz w:val="20"/>
          <w:szCs w:val="20"/>
        </w:rPr>
        <w:t xml:space="preserve">:  </w:t>
      </w:r>
      <w:r w:rsidRPr="002E1B68">
        <w:rPr>
          <w:b/>
          <w:sz w:val="20"/>
          <w:szCs w:val="20"/>
        </w:rPr>
        <w:t>MONTH____</w:t>
      </w:r>
      <w:r w:rsidR="00C01D7C">
        <w:rPr>
          <w:b/>
          <w:sz w:val="20"/>
          <w:szCs w:val="20"/>
        </w:rPr>
        <w:t>____</w:t>
      </w:r>
      <w:r w:rsidRPr="002E1B68">
        <w:rPr>
          <w:b/>
          <w:sz w:val="20"/>
          <w:szCs w:val="20"/>
        </w:rPr>
        <w:t>_ DAY_____ YEAR____</w:t>
      </w:r>
      <w:r w:rsidR="00C01D7C">
        <w:rPr>
          <w:b/>
          <w:sz w:val="20"/>
          <w:szCs w:val="20"/>
        </w:rPr>
        <w:t>__</w:t>
      </w:r>
      <w:r w:rsidRPr="002E1B68">
        <w:rPr>
          <w:b/>
          <w:sz w:val="20"/>
          <w:szCs w:val="20"/>
        </w:rPr>
        <w:t>_</w:t>
      </w:r>
    </w:p>
    <w:p w14:paraId="165DA44F" w14:textId="77777777" w:rsidR="00300BC6" w:rsidRDefault="00C5525B" w:rsidP="00300BC6">
      <w:pPr>
        <w:pStyle w:val="NoSpacing"/>
        <w:jc w:val="center"/>
        <w:rPr>
          <w:b/>
          <w:sz w:val="20"/>
          <w:szCs w:val="20"/>
        </w:rPr>
      </w:pPr>
      <w:r>
        <w:rPr>
          <w:b/>
          <w:noProof/>
          <w:sz w:val="18"/>
          <w:szCs w:val="18"/>
          <w:lang w:eastAsia="zh-TW"/>
        </w:rPr>
        <w:pict w14:anchorId="4305683A">
          <v:shape id="_x0000_s1027" type="#_x0000_t202" style="position:absolute;left:0;text-align:left;margin-left:430.2pt;margin-top:6.5pt;width:108pt;height:57pt;z-index:251660288;mso-width-relative:margin;mso-height-relative:margin">
            <v:textbox>
              <w:txbxContent>
                <w:p w14:paraId="15A3A136" w14:textId="77777777" w:rsidR="00D56A3F" w:rsidRPr="00D56A3F" w:rsidRDefault="00D56A3F" w:rsidP="00D56A3F">
                  <w:pPr>
                    <w:jc w:val="center"/>
                    <w:rPr>
                      <w:b/>
                    </w:rPr>
                  </w:pPr>
                  <w:r w:rsidRPr="00D56A3F">
                    <w:rPr>
                      <w:b/>
                      <w:sz w:val="18"/>
                      <w:szCs w:val="18"/>
                    </w:rPr>
                    <w:t>ATTACH A COPY OF FEDERAL RETURN FORM USED AS A BASIS OF LICENSE FEE</w:t>
                  </w:r>
                </w:p>
              </w:txbxContent>
            </v:textbox>
          </v:shape>
        </w:pict>
      </w:r>
    </w:p>
    <w:p w14:paraId="21751928" w14:textId="77777777" w:rsidR="00300BC6" w:rsidRDefault="00300BC6" w:rsidP="002E1B68">
      <w:pPr>
        <w:pStyle w:val="NoSpacing"/>
        <w:jc w:val="center"/>
        <w:rPr>
          <w:b/>
          <w:sz w:val="20"/>
          <w:szCs w:val="20"/>
        </w:rPr>
      </w:pPr>
    </w:p>
    <w:p w14:paraId="2452DEB0" w14:textId="77777777" w:rsidR="002E1B68" w:rsidRDefault="002E1B68" w:rsidP="002E1B68">
      <w:pPr>
        <w:pStyle w:val="NoSpacing"/>
        <w:jc w:val="center"/>
        <w:rPr>
          <w:b/>
          <w:sz w:val="20"/>
          <w:szCs w:val="20"/>
        </w:rPr>
      </w:pPr>
    </w:p>
    <w:p w14:paraId="1A35C089" w14:textId="77777777" w:rsidR="002E1B68" w:rsidRDefault="002E1B68" w:rsidP="002E1B68">
      <w:pPr>
        <w:pStyle w:val="NoSpacing"/>
        <w:jc w:val="center"/>
        <w:rPr>
          <w:b/>
          <w:sz w:val="20"/>
          <w:szCs w:val="20"/>
        </w:rPr>
      </w:pPr>
    </w:p>
    <w:p w14:paraId="1B27FCE5" w14:textId="77777777" w:rsidR="002E1B68" w:rsidRDefault="002E1B68" w:rsidP="002E1B68">
      <w:pPr>
        <w:pStyle w:val="NoSpacing"/>
        <w:jc w:val="center"/>
        <w:rPr>
          <w:b/>
          <w:sz w:val="20"/>
          <w:szCs w:val="20"/>
        </w:rPr>
      </w:pPr>
    </w:p>
    <w:p w14:paraId="681DAEB6" w14:textId="03C2DFA3" w:rsidR="00300BC6" w:rsidRDefault="00736109" w:rsidP="002E1B68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 w:rsidR="00300BC6">
        <w:rPr>
          <w:b/>
          <w:sz w:val="20"/>
          <w:szCs w:val="20"/>
        </w:rPr>
        <w:t>_______________</w:t>
      </w:r>
      <w:r>
        <w:rPr>
          <w:b/>
          <w:sz w:val="20"/>
          <w:szCs w:val="20"/>
        </w:rPr>
        <w:t>________</w:t>
      </w:r>
      <w:r w:rsidR="00300BC6">
        <w:rPr>
          <w:b/>
          <w:sz w:val="20"/>
          <w:szCs w:val="20"/>
        </w:rPr>
        <w:t>_____________________________________________________________________________________</w:t>
      </w:r>
    </w:p>
    <w:p w14:paraId="55C46DEF" w14:textId="77777777" w:rsidR="002E1B68" w:rsidRDefault="002E1B68" w:rsidP="002E1B68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BASIS OF LICENSE FEE</w:t>
      </w:r>
    </w:p>
    <w:p w14:paraId="6BBA404A" w14:textId="77777777" w:rsidR="002E1B68" w:rsidRPr="00F949DB" w:rsidRDefault="002E1B68" w:rsidP="002E1B68">
      <w:pPr>
        <w:pStyle w:val="NoSpacing"/>
        <w:rPr>
          <w:sz w:val="18"/>
          <w:szCs w:val="18"/>
        </w:rPr>
      </w:pPr>
      <w:r w:rsidRPr="00F949DB">
        <w:rPr>
          <w:sz w:val="18"/>
          <w:szCs w:val="18"/>
        </w:rPr>
        <w:t xml:space="preserve">In computing the amount due, the taxpayer begins with gross receipts as shown by the Federal Income Tax Return less deductions as determined by the Federal Return. </w:t>
      </w:r>
    </w:p>
    <w:p w14:paraId="6341483F" w14:textId="77777777" w:rsidR="002E1B68" w:rsidRPr="00F949DB" w:rsidRDefault="002E1B68" w:rsidP="002E1B68">
      <w:pPr>
        <w:pStyle w:val="NoSpacing"/>
        <w:rPr>
          <w:sz w:val="18"/>
          <w:szCs w:val="18"/>
        </w:rPr>
      </w:pPr>
      <w:r w:rsidRPr="00F949DB">
        <w:rPr>
          <w:sz w:val="18"/>
          <w:szCs w:val="18"/>
        </w:rPr>
        <w:t xml:space="preserve">Deduction of general business expenses will be allowed to the extent recognized and approved as such in determining Federal Income Tax. </w:t>
      </w:r>
    </w:p>
    <w:p w14:paraId="5A7D9258" w14:textId="77777777" w:rsidR="002E1B68" w:rsidRPr="00F949DB" w:rsidRDefault="002E1B68" w:rsidP="002E1B68">
      <w:pPr>
        <w:pStyle w:val="NoSpacing"/>
        <w:rPr>
          <w:sz w:val="18"/>
          <w:szCs w:val="18"/>
        </w:rPr>
      </w:pPr>
    </w:p>
    <w:p w14:paraId="1E6424AB" w14:textId="412E21B3" w:rsidR="002E1B68" w:rsidRPr="00F949DB" w:rsidRDefault="002E1B68" w:rsidP="002E1B68">
      <w:pPr>
        <w:pStyle w:val="NoSpacing"/>
        <w:rPr>
          <w:sz w:val="18"/>
          <w:szCs w:val="18"/>
        </w:rPr>
      </w:pPr>
      <w:r w:rsidRPr="00F949DB">
        <w:rPr>
          <w:sz w:val="18"/>
          <w:szCs w:val="18"/>
        </w:rPr>
        <w:t>Please attach a copy of the following Federal Income Schedule</w:t>
      </w:r>
      <w:r w:rsidR="00C5525B">
        <w:rPr>
          <w:sz w:val="18"/>
          <w:szCs w:val="18"/>
        </w:rPr>
        <w:t>s</w:t>
      </w:r>
      <w:r w:rsidRPr="00F949DB">
        <w:rPr>
          <w:sz w:val="18"/>
          <w:szCs w:val="18"/>
        </w:rPr>
        <w:t xml:space="preserve"> used in completing you</w:t>
      </w:r>
      <w:r w:rsidR="00C5525B">
        <w:rPr>
          <w:sz w:val="18"/>
          <w:szCs w:val="18"/>
        </w:rPr>
        <w:t>r</w:t>
      </w:r>
      <w:r w:rsidRPr="00F949DB">
        <w:rPr>
          <w:sz w:val="18"/>
          <w:szCs w:val="18"/>
        </w:rPr>
        <w:t xml:space="preserve"> return as required by ordinance:</w:t>
      </w:r>
    </w:p>
    <w:p w14:paraId="02DF80C7" w14:textId="77777777" w:rsidR="00F949DB" w:rsidRPr="00F949DB" w:rsidRDefault="00F949DB" w:rsidP="002E1B68">
      <w:pPr>
        <w:pStyle w:val="NoSpacing"/>
        <w:rPr>
          <w:sz w:val="18"/>
          <w:szCs w:val="18"/>
        </w:rPr>
      </w:pPr>
    </w:p>
    <w:p w14:paraId="535BFECD" w14:textId="77777777" w:rsidR="00F949DB" w:rsidRPr="00F949DB" w:rsidRDefault="00F949DB" w:rsidP="002E1B68">
      <w:pPr>
        <w:pStyle w:val="NoSpacing"/>
        <w:rPr>
          <w:sz w:val="18"/>
          <w:szCs w:val="18"/>
        </w:rPr>
        <w:sectPr w:rsidR="00F949DB" w:rsidRPr="00F949DB" w:rsidSect="00DE55E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B4AD445" w14:textId="77777777" w:rsidR="00F949DB" w:rsidRPr="00F949DB" w:rsidRDefault="00F949DB" w:rsidP="002E1B68">
      <w:pPr>
        <w:pStyle w:val="NoSpacing"/>
        <w:rPr>
          <w:sz w:val="18"/>
          <w:szCs w:val="18"/>
        </w:rPr>
      </w:pPr>
      <w:r w:rsidRPr="00F949DB">
        <w:rPr>
          <w:sz w:val="18"/>
          <w:szCs w:val="18"/>
        </w:rPr>
        <w:t>Individual Proprietorship……Form 1040, Separate Schedule C</w:t>
      </w:r>
    </w:p>
    <w:p w14:paraId="50BE24B8" w14:textId="77777777" w:rsidR="00F949DB" w:rsidRPr="00F949DB" w:rsidRDefault="00F949DB" w:rsidP="002E1B68">
      <w:pPr>
        <w:pStyle w:val="NoSpacing"/>
        <w:rPr>
          <w:sz w:val="18"/>
          <w:szCs w:val="18"/>
        </w:rPr>
      </w:pPr>
      <w:r w:rsidRPr="00F949DB">
        <w:rPr>
          <w:sz w:val="18"/>
          <w:szCs w:val="18"/>
        </w:rPr>
        <w:t xml:space="preserve">Estates and Trusts ……………. Form 1041, Page 1  </w:t>
      </w:r>
    </w:p>
    <w:p w14:paraId="299395E4" w14:textId="77777777" w:rsidR="00F949DB" w:rsidRPr="00F949DB" w:rsidRDefault="00F949DB" w:rsidP="002E1B68">
      <w:pPr>
        <w:pStyle w:val="NoSpacing"/>
        <w:rPr>
          <w:sz w:val="18"/>
          <w:szCs w:val="18"/>
        </w:rPr>
      </w:pPr>
      <w:r w:rsidRPr="00F949DB">
        <w:rPr>
          <w:sz w:val="18"/>
          <w:szCs w:val="18"/>
        </w:rPr>
        <w:t>Partnerships …………………</w:t>
      </w:r>
      <w:proofErr w:type="gramStart"/>
      <w:r w:rsidRPr="00F949DB">
        <w:rPr>
          <w:sz w:val="18"/>
          <w:szCs w:val="18"/>
        </w:rPr>
        <w:t>…..</w:t>
      </w:r>
      <w:proofErr w:type="gramEnd"/>
      <w:r w:rsidRPr="00F949DB">
        <w:rPr>
          <w:sz w:val="18"/>
          <w:szCs w:val="18"/>
        </w:rPr>
        <w:t xml:space="preserve"> Form 1065, Page 1</w:t>
      </w:r>
    </w:p>
    <w:p w14:paraId="1DEA06A6" w14:textId="77777777" w:rsidR="00F949DB" w:rsidRPr="00F949DB" w:rsidRDefault="00F949DB" w:rsidP="002E1B68">
      <w:pPr>
        <w:pStyle w:val="NoSpacing"/>
        <w:rPr>
          <w:sz w:val="18"/>
          <w:szCs w:val="18"/>
        </w:rPr>
      </w:pPr>
    </w:p>
    <w:p w14:paraId="360DD856" w14:textId="77777777" w:rsidR="00F949DB" w:rsidRPr="00F949DB" w:rsidRDefault="00F949DB" w:rsidP="002E1B68">
      <w:pPr>
        <w:pStyle w:val="NoSpacing"/>
        <w:rPr>
          <w:sz w:val="18"/>
          <w:szCs w:val="18"/>
        </w:rPr>
      </w:pPr>
      <w:r w:rsidRPr="00F949DB">
        <w:rPr>
          <w:sz w:val="18"/>
          <w:szCs w:val="18"/>
        </w:rPr>
        <w:t>Corporations …………………………. Form 1120, Page 1</w:t>
      </w:r>
    </w:p>
    <w:p w14:paraId="4C312067" w14:textId="77777777" w:rsidR="00F949DB" w:rsidRPr="00F949DB" w:rsidRDefault="00F949DB" w:rsidP="002E1B68">
      <w:pPr>
        <w:pStyle w:val="NoSpacing"/>
        <w:rPr>
          <w:sz w:val="18"/>
          <w:szCs w:val="18"/>
        </w:rPr>
      </w:pPr>
      <w:r w:rsidRPr="00F949DB">
        <w:rPr>
          <w:sz w:val="18"/>
          <w:szCs w:val="18"/>
        </w:rPr>
        <w:t xml:space="preserve">Sub-Chapter S Corporations </w:t>
      </w:r>
      <w:proofErr w:type="gramStart"/>
      <w:r w:rsidRPr="00F949DB">
        <w:rPr>
          <w:sz w:val="18"/>
          <w:szCs w:val="18"/>
        </w:rPr>
        <w:t>…..</w:t>
      </w:r>
      <w:proofErr w:type="gramEnd"/>
      <w:r w:rsidRPr="00F949DB">
        <w:rPr>
          <w:sz w:val="18"/>
          <w:szCs w:val="18"/>
        </w:rPr>
        <w:t xml:space="preserve"> Form 1120-S, Page 1</w:t>
      </w:r>
    </w:p>
    <w:p w14:paraId="13B4DBFF" w14:textId="77777777" w:rsidR="00F949DB" w:rsidRDefault="00F949DB" w:rsidP="002E1B68">
      <w:pPr>
        <w:pStyle w:val="NoSpacing"/>
        <w:rPr>
          <w:sz w:val="20"/>
          <w:szCs w:val="20"/>
        </w:rPr>
        <w:sectPr w:rsidR="00F949DB" w:rsidSect="00F949D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C68918B" w14:textId="21CF9689" w:rsidR="00F949DB" w:rsidRPr="00D56A3F" w:rsidRDefault="00F949DB" w:rsidP="00F949DB">
      <w:pPr>
        <w:pStyle w:val="NoSpacing"/>
        <w:pBdr>
          <w:top w:val="single" w:sz="12" w:space="1" w:color="auto"/>
          <w:bottom w:val="single" w:sz="12" w:space="1" w:color="auto"/>
        </w:pBdr>
        <w:jc w:val="center"/>
        <w:rPr>
          <w:b/>
          <w:sz w:val="24"/>
          <w:szCs w:val="24"/>
        </w:rPr>
      </w:pPr>
      <w:r w:rsidRPr="00D56A3F">
        <w:rPr>
          <w:b/>
          <w:sz w:val="24"/>
          <w:szCs w:val="24"/>
        </w:rPr>
        <w:t>CHECK OR MONEY ORDER PAYABLE TO: TREASURER, CITY OF MARION, KENTUCKY</w:t>
      </w:r>
    </w:p>
    <w:p w14:paraId="72A4350B" w14:textId="77777777" w:rsidR="00B2183A" w:rsidRPr="00B2183A" w:rsidRDefault="00B2183A" w:rsidP="00B2183A">
      <w:pPr>
        <w:pStyle w:val="NoSpacing"/>
        <w:rPr>
          <w:sz w:val="16"/>
          <w:szCs w:val="16"/>
        </w:rPr>
      </w:pPr>
      <w:r w:rsidRPr="00B2183A">
        <w:rPr>
          <w:sz w:val="16"/>
          <w:szCs w:val="16"/>
        </w:rPr>
        <w:t>1. Gross Income per Federal Return</w:t>
      </w:r>
      <w:r w:rsidR="002D126D">
        <w:rPr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  <w:r w:rsidR="002D126D">
        <w:rPr>
          <w:sz w:val="16"/>
          <w:szCs w:val="16"/>
        </w:rPr>
        <w:tab/>
      </w:r>
      <w:r w:rsidR="002D126D" w:rsidRPr="002923BF">
        <w:rPr>
          <w:b/>
          <w:sz w:val="16"/>
          <w:szCs w:val="16"/>
        </w:rPr>
        <w:t>______</w:t>
      </w:r>
      <w:r w:rsidR="002923BF" w:rsidRPr="002923BF">
        <w:rPr>
          <w:b/>
          <w:sz w:val="16"/>
          <w:szCs w:val="16"/>
        </w:rPr>
        <w:t>___</w:t>
      </w:r>
      <w:r w:rsidR="002D126D" w:rsidRPr="002923BF">
        <w:rPr>
          <w:b/>
          <w:sz w:val="16"/>
          <w:szCs w:val="16"/>
        </w:rPr>
        <w:t>____________</w:t>
      </w:r>
      <w:r w:rsidR="002923BF" w:rsidRPr="002923BF">
        <w:rPr>
          <w:b/>
          <w:sz w:val="16"/>
          <w:szCs w:val="16"/>
        </w:rPr>
        <w:t>__</w:t>
      </w:r>
    </w:p>
    <w:p w14:paraId="2093E600" w14:textId="77777777" w:rsidR="00B2183A" w:rsidRPr="00B2183A" w:rsidRDefault="00B2183A" w:rsidP="00B2183A">
      <w:pPr>
        <w:pStyle w:val="NoSpacing"/>
        <w:rPr>
          <w:sz w:val="16"/>
          <w:szCs w:val="16"/>
        </w:rPr>
      </w:pPr>
      <w:r w:rsidRPr="00B2183A">
        <w:rPr>
          <w:sz w:val="16"/>
          <w:szCs w:val="16"/>
        </w:rPr>
        <w:tab/>
        <w:t>1a. Less Gross receipts from manufacturing or trafficking alcoholic beverages</w:t>
      </w:r>
      <w:r w:rsidR="002D126D">
        <w:rPr>
          <w:sz w:val="16"/>
          <w:szCs w:val="16"/>
        </w:rPr>
        <w:t>……………………………………………………………….</w:t>
      </w:r>
      <w:r w:rsidR="002D126D">
        <w:rPr>
          <w:sz w:val="16"/>
          <w:szCs w:val="16"/>
        </w:rPr>
        <w:tab/>
        <w:t>___</w:t>
      </w:r>
      <w:r w:rsidR="002923BF">
        <w:rPr>
          <w:sz w:val="16"/>
          <w:szCs w:val="16"/>
        </w:rPr>
        <w:t>___</w:t>
      </w:r>
      <w:r w:rsidR="002D126D">
        <w:rPr>
          <w:sz w:val="16"/>
          <w:szCs w:val="16"/>
        </w:rPr>
        <w:t>_______________</w:t>
      </w:r>
      <w:r w:rsidR="002923BF">
        <w:rPr>
          <w:sz w:val="16"/>
          <w:szCs w:val="16"/>
        </w:rPr>
        <w:t>__</w:t>
      </w:r>
    </w:p>
    <w:p w14:paraId="64EB6357" w14:textId="77777777" w:rsidR="00B2183A" w:rsidRPr="00B2183A" w:rsidRDefault="00B2183A" w:rsidP="00B2183A">
      <w:pPr>
        <w:pStyle w:val="NoSpacing"/>
        <w:rPr>
          <w:sz w:val="16"/>
          <w:szCs w:val="16"/>
        </w:rPr>
      </w:pPr>
      <w:r w:rsidRPr="00B2183A">
        <w:rPr>
          <w:sz w:val="16"/>
          <w:szCs w:val="16"/>
        </w:rPr>
        <w:t>2. Adjusted Gross Income</w:t>
      </w:r>
      <w:r w:rsidR="002D126D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  <w:r w:rsidR="002D126D">
        <w:rPr>
          <w:sz w:val="16"/>
          <w:szCs w:val="16"/>
        </w:rPr>
        <w:tab/>
      </w:r>
      <w:r w:rsidR="002923BF">
        <w:rPr>
          <w:sz w:val="16"/>
          <w:szCs w:val="16"/>
        </w:rPr>
        <w:t>___</w:t>
      </w:r>
      <w:r w:rsidR="002D126D">
        <w:rPr>
          <w:sz w:val="16"/>
          <w:szCs w:val="16"/>
        </w:rPr>
        <w:t>__________________</w:t>
      </w:r>
      <w:r w:rsidR="002923BF">
        <w:rPr>
          <w:sz w:val="16"/>
          <w:szCs w:val="16"/>
        </w:rPr>
        <w:t>__</w:t>
      </w:r>
    </w:p>
    <w:p w14:paraId="354EFC8A" w14:textId="77777777" w:rsidR="00B2183A" w:rsidRPr="00B2183A" w:rsidRDefault="00B2183A" w:rsidP="00B2183A">
      <w:pPr>
        <w:pStyle w:val="NoSpacing"/>
        <w:rPr>
          <w:sz w:val="16"/>
          <w:szCs w:val="16"/>
        </w:rPr>
      </w:pPr>
      <w:r w:rsidRPr="00B2183A">
        <w:rPr>
          <w:sz w:val="16"/>
          <w:szCs w:val="16"/>
        </w:rPr>
        <w:t xml:space="preserve">3. Total </w:t>
      </w:r>
      <w:r w:rsidR="00BE2D95">
        <w:rPr>
          <w:sz w:val="16"/>
          <w:szCs w:val="16"/>
        </w:rPr>
        <w:t>deductions per Federal Return (</w:t>
      </w:r>
      <w:r w:rsidRPr="00B2183A">
        <w:rPr>
          <w:sz w:val="16"/>
          <w:szCs w:val="16"/>
        </w:rPr>
        <w:t xml:space="preserve">if Federal Return is Form 1040, do not include Page 3 deductions or personal </w:t>
      </w:r>
      <w:proofErr w:type="gramStart"/>
      <w:r w:rsidRPr="00B2183A">
        <w:rPr>
          <w:sz w:val="16"/>
          <w:szCs w:val="16"/>
        </w:rPr>
        <w:t>exemptions)</w:t>
      </w:r>
      <w:r w:rsidR="002923BF">
        <w:rPr>
          <w:sz w:val="16"/>
          <w:szCs w:val="16"/>
        </w:rPr>
        <w:t xml:space="preserve">   </w:t>
      </w:r>
      <w:proofErr w:type="gramEnd"/>
      <w:r w:rsidR="002923BF">
        <w:rPr>
          <w:sz w:val="16"/>
          <w:szCs w:val="16"/>
        </w:rPr>
        <w:t xml:space="preserve">  </w:t>
      </w:r>
      <w:r w:rsidR="002D126D">
        <w:rPr>
          <w:sz w:val="16"/>
          <w:szCs w:val="16"/>
        </w:rPr>
        <w:t xml:space="preserve"> _________</w:t>
      </w:r>
      <w:r w:rsidR="002923BF">
        <w:rPr>
          <w:sz w:val="16"/>
          <w:szCs w:val="16"/>
        </w:rPr>
        <w:t>___</w:t>
      </w:r>
      <w:r w:rsidR="002D126D">
        <w:rPr>
          <w:sz w:val="16"/>
          <w:szCs w:val="16"/>
        </w:rPr>
        <w:t>_________</w:t>
      </w:r>
      <w:r w:rsidR="002923BF">
        <w:rPr>
          <w:sz w:val="16"/>
          <w:szCs w:val="16"/>
        </w:rPr>
        <w:t>__</w:t>
      </w:r>
    </w:p>
    <w:p w14:paraId="323AFE3E" w14:textId="77777777" w:rsidR="00B2183A" w:rsidRDefault="00B2183A" w:rsidP="00B2183A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4. Net income per Federal Return Form, Form 1040____: 1041_____: 1065_____: 1120_____</w:t>
      </w:r>
      <w:r w:rsidR="002D126D">
        <w:rPr>
          <w:sz w:val="16"/>
          <w:szCs w:val="16"/>
        </w:rPr>
        <w:t xml:space="preserve">.............................................................  </w:t>
      </w:r>
      <w:r w:rsidR="00470867">
        <w:rPr>
          <w:sz w:val="16"/>
          <w:szCs w:val="16"/>
        </w:rPr>
        <w:t xml:space="preserve"> </w:t>
      </w:r>
      <w:r w:rsidR="002D126D">
        <w:rPr>
          <w:sz w:val="16"/>
          <w:szCs w:val="16"/>
        </w:rPr>
        <w:t xml:space="preserve"> _____________</w:t>
      </w:r>
      <w:r w:rsidR="002923BF">
        <w:rPr>
          <w:sz w:val="16"/>
          <w:szCs w:val="16"/>
        </w:rPr>
        <w:t>___</w:t>
      </w:r>
      <w:r w:rsidR="002D126D">
        <w:rPr>
          <w:sz w:val="16"/>
          <w:szCs w:val="16"/>
        </w:rPr>
        <w:t>_____</w:t>
      </w:r>
      <w:r w:rsidR="002923BF">
        <w:rPr>
          <w:sz w:val="16"/>
          <w:szCs w:val="16"/>
        </w:rPr>
        <w:t>__</w:t>
      </w:r>
    </w:p>
    <w:p w14:paraId="1C386EA3" w14:textId="77777777" w:rsidR="00B2183A" w:rsidRDefault="00B2183A" w:rsidP="00B2183A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5. Percent (As determined by Schedule B)</w:t>
      </w:r>
      <w:r w:rsidR="002D126D"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  <w:r w:rsidR="002923BF">
        <w:rPr>
          <w:sz w:val="16"/>
          <w:szCs w:val="16"/>
        </w:rPr>
        <w:t>.</w:t>
      </w:r>
      <w:r w:rsidR="002D126D">
        <w:rPr>
          <w:sz w:val="16"/>
          <w:szCs w:val="16"/>
        </w:rPr>
        <w:tab/>
        <w:t>________________</w:t>
      </w:r>
      <w:r w:rsidR="002923BF">
        <w:rPr>
          <w:sz w:val="16"/>
          <w:szCs w:val="16"/>
        </w:rPr>
        <w:t>___</w:t>
      </w:r>
      <w:r w:rsidR="002D126D">
        <w:rPr>
          <w:sz w:val="16"/>
          <w:szCs w:val="16"/>
        </w:rPr>
        <w:t>__</w:t>
      </w:r>
      <w:r w:rsidR="002923BF">
        <w:rPr>
          <w:sz w:val="16"/>
          <w:szCs w:val="16"/>
        </w:rPr>
        <w:t>__</w:t>
      </w:r>
    </w:p>
    <w:p w14:paraId="3BF91C16" w14:textId="77777777" w:rsidR="00B2183A" w:rsidRDefault="00B2183A" w:rsidP="00B2183A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6. Net Profits subject to Marion License Fee</w:t>
      </w:r>
      <w:r w:rsidR="002D126D">
        <w:rPr>
          <w:sz w:val="16"/>
          <w:szCs w:val="16"/>
        </w:rPr>
        <w:t>……………………………………………………………………………………………………………………………………</w:t>
      </w:r>
      <w:r w:rsidR="002923BF">
        <w:rPr>
          <w:sz w:val="16"/>
          <w:szCs w:val="16"/>
        </w:rPr>
        <w:t>…</w:t>
      </w:r>
      <w:r w:rsidR="002D126D">
        <w:rPr>
          <w:sz w:val="16"/>
          <w:szCs w:val="16"/>
        </w:rPr>
        <w:tab/>
        <w:t>__________________</w:t>
      </w:r>
      <w:r w:rsidR="002923BF">
        <w:rPr>
          <w:sz w:val="16"/>
          <w:szCs w:val="16"/>
        </w:rPr>
        <w:t>_____</w:t>
      </w:r>
    </w:p>
    <w:p w14:paraId="5EB74CA9" w14:textId="77777777" w:rsidR="00B2183A" w:rsidRDefault="00B2183A" w:rsidP="00B2183A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7. Marion License fee at 3/4 of 1%</w:t>
      </w:r>
      <w:r w:rsidR="002D126D">
        <w:rPr>
          <w:sz w:val="16"/>
          <w:szCs w:val="16"/>
        </w:rPr>
        <w:t>.........................................................................................................................................................</w:t>
      </w:r>
      <w:r w:rsidR="002923BF">
        <w:rPr>
          <w:sz w:val="16"/>
          <w:szCs w:val="16"/>
        </w:rPr>
        <w:t>..</w:t>
      </w:r>
      <w:r w:rsidR="002D126D">
        <w:rPr>
          <w:sz w:val="16"/>
          <w:szCs w:val="16"/>
        </w:rPr>
        <w:tab/>
        <w:t>__________________</w:t>
      </w:r>
      <w:r w:rsidR="002923BF">
        <w:rPr>
          <w:sz w:val="16"/>
          <w:szCs w:val="16"/>
        </w:rPr>
        <w:t>_____</w:t>
      </w:r>
    </w:p>
    <w:p w14:paraId="3904D2FA" w14:textId="77777777" w:rsidR="00B2183A" w:rsidRDefault="00B2183A" w:rsidP="00B2183A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8. Interest 2/3 of 1% per month, if delinquent</w:t>
      </w:r>
      <w:r w:rsidR="002D126D">
        <w:rPr>
          <w:sz w:val="16"/>
          <w:szCs w:val="16"/>
        </w:rPr>
        <w:t>………………………………………………………………………………………………………………………………</w:t>
      </w:r>
      <w:proofErr w:type="gramStart"/>
      <w:r w:rsidR="002D126D">
        <w:rPr>
          <w:sz w:val="16"/>
          <w:szCs w:val="16"/>
        </w:rPr>
        <w:t>…..</w:t>
      </w:r>
      <w:proofErr w:type="gramEnd"/>
      <w:r w:rsidR="002D126D">
        <w:rPr>
          <w:sz w:val="16"/>
          <w:szCs w:val="16"/>
        </w:rPr>
        <w:tab/>
        <w:t>__________________</w:t>
      </w:r>
      <w:r w:rsidR="002923BF">
        <w:rPr>
          <w:sz w:val="16"/>
          <w:szCs w:val="16"/>
        </w:rPr>
        <w:t>_____</w:t>
      </w:r>
    </w:p>
    <w:p w14:paraId="091E83A9" w14:textId="77777777" w:rsidR="00B2183A" w:rsidRDefault="00B2183A" w:rsidP="00B2183A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9. </w:t>
      </w:r>
      <w:r w:rsidR="002D126D">
        <w:rPr>
          <w:sz w:val="16"/>
          <w:szCs w:val="16"/>
        </w:rPr>
        <w:t>Penalty 15% of the amount of the unpaid License Fee, if delinquent………………………………………………………………………………………</w:t>
      </w:r>
      <w:r w:rsidR="002923BF">
        <w:rPr>
          <w:sz w:val="16"/>
          <w:szCs w:val="16"/>
        </w:rPr>
        <w:t>…….</w:t>
      </w:r>
      <w:r w:rsidR="002D126D">
        <w:rPr>
          <w:sz w:val="16"/>
          <w:szCs w:val="16"/>
        </w:rPr>
        <w:tab/>
        <w:t>__________________</w:t>
      </w:r>
      <w:r w:rsidR="002923BF">
        <w:rPr>
          <w:sz w:val="16"/>
          <w:szCs w:val="16"/>
        </w:rPr>
        <w:t>_____</w:t>
      </w:r>
    </w:p>
    <w:p w14:paraId="72AD9EC4" w14:textId="600487D1" w:rsidR="002D126D" w:rsidRDefault="002D126D" w:rsidP="00B2183A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10. TOTAL (items 6, 7</w:t>
      </w:r>
      <w:r w:rsidR="00C5525B">
        <w:rPr>
          <w:sz w:val="16"/>
          <w:szCs w:val="16"/>
        </w:rPr>
        <w:t>, 8</w:t>
      </w:r>
      <w:r>
        <w:rPr>
          <w:sz w:val="16"/>
          <w:szCs w:val="16"/>
        </w:rPr>
        <w:t xml:space="preserve"> and </w:t>
      </w:r>
      <w:r w:rsidR="00C5525B">
        <w:rPr>
          <w:sz w:val="16"/>
          <w:szCs w:val="16"/>
        </w:rPr>
        <w:t>9</w:t>
      </w:r>
      <w:r>
        <w:rPr>
          <w:sz w:val="16"/>
          <w:szCs w:val="16"/>
        </w:rPr>
        <w:t>)…………………………………………………………………………………………………………………………………………………….…</w:t>
      </w:r>
      <w:r w:rsidR="002923BF">
        <w:rPr>
          <w:sz w:val="16"/>
          <w:szCs w:val="16"/>
        </w:rPr>
        <w:t>…….</w:t>
      </w:r>
      <w:r>
        <w:rPr>
          <w:sz w:val="16"/>
          <w:szCs w:val="16"/>
        </w:rPr>
        <w:tab/>
        <w:t>__________________</w:t>
      </w:r>
      <w:r w:rsidR="002923BF">
        <w:rPr>
          <w:sz w:val="16"/>
          <w:szCs w:val="16"/>
        </w:rPr>
        <w:t>_____</w:t>
      </w:r>
    </w:p>
    <w:p w14:paraId="09B0C423" w14:textId="77777777" w:rsidR="002D126D" w:rsidRDefault="002D126D" w:rsidP="00B2183A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11. Less Credits (including $25.00 minimum license fee </w:t>
      </w:r>
      <w:proofErr w:type="gramStart"/>
      <w:r>
        <w:rPr>
          <w:sz w:val="16"/>
          <w:szCs w:val="16"/>
        </w:rPr>
        <w:t>paid)…</w:t>
      </w:r>
      <w:proofErr w:type="gramEnd"/>
      <w:r>
        <w:rPr>
          <w:sz w:val="16"/>
          <w:szCs w:val="16"/>
        </w:rPr>
        <w:t>……………………………………………………………………………………………………..….</w:t>
      </w:r>
      <w:r>
        <w:rPr>
          <w:sz w:val="16"/>
          <w:szCs w:val="16"/>
        </w:rPr>
        <w:tab/>
        <w:t>__________________</w:t>
      </w:r>
      <w:r w:rsidR="002923BF">
        <w:rPr>
          <w:sz w:val="16"/>
          <w:szCs w:val="16"/>
        </w:rPr>
        <w:t>_____</w:t>
      </w:r>
    </w:p>
    <w:p w14:paraId="5D611ACD" w14:textId="77777777" w:rsidR="002D126D" w:rsidRDefault="002D126D" w:rsidP="00B2183A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12. BALANCE DUE (Item 10 minus item </w:t>
      </w:r>
      <w:proofErr w:type="gramStart"/>
      <w:r>
        <w:rPr>
          <w:sz w:val="16"/>
          <w:szCs w:val="16"/>
        </w:rPr>
        <w:t>11)…</w:t>
      </w:r>
      <w:proofErr w:type="gramEnd"/>
      <w:r>
        <w:rPr>
          <w:sz w:val="16"/>
          <w:szCs w:val="16"/>
        </w:rPr>
        <w:t>…………………………………………………………………………………………………………………………………….</w:t>
      </w:r>
      <w:r>
        <w:rPr>
          <w:sz w:val="16"/>
          <w:szCs w:val="16"/>
        </w:rPr>
        <w:tab/>
        <w:t>__________________</w:t>
      </w:r>
      <w:r w:rsidR="002923BF">
        <w:rPr>
          <w:sz w:val="16"/>
          <w:szCs w:val="16"/>
        </w:rPr>
        <w:t>_____</w:t>
      </w:r>
    </w:p>
    <w:p w14:paraId="714E0B21" w14:textId="77777777" w:rsidR="002923BF" w:rsidRDefault="002923BF" w:rsidP="002923BF">
      <w:pPr>
        <w:pStyle w:val="NoSpacing"/>
        <w:jc w:val="center"/>
        <w:rPr>
          <w:b/>
          <w:sz w:val="20"/>
          <w:szCs w:val="20"/>
        </w:rPr>
      </w:pPr>
      <w:r w:rsidRPr="002923BF">
        <w:rPr>
          <w:b/>
          <w:sz w:val="20"/>
          <w:szCs w:val="20"/>
        </w:rPr>
        <w:t>SCHEUDLE B</w:t>
      </w:r>
    </w:p>
    <w:p w14:paraId="5A0DD6F7" w14:textId="34EA8F29" w:rsidR="002923BF" w:rsidRDefault="002923BF" w:rsidP="002923BF">
      <w:pPr>
        <w:pStyle w:val="NoSpacing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BUSINESS ALLOCATION PERCENTAGE FORMULA   DIVIDE </w:t>
      </w:r>
      <w:r w:rsidR="00C5525B">
        <w:rPr>
          <w:sz w:val="18"/>
          <w:szCs w:val="18"/>
        </w:rPr>
        <w:t>Col 1.</w:t>
      </w:r>
      <w:r>
        <w:rPr>
          <w:sz w:val="18"/>
          <w:szCs w:val="18"/>
        </w:rPr>
        <w:t xml:space="preserve"> BY </w:t>
      </w:r>
      <w:r w:rsidR="00C5525B">
        <w:rPr>
          <w:sz w:val="18"/>
          <w:szCs w:val="18"/>
        </w:rPr>
        <w:t>Col.2</w:t>
      </w:r>
      <w:r>
        <w:rPr>
          <w:sz w:val="18"/>
          <w:szCs w:val="18"/>
        </w:rPr>
        <w:t xml:space="preserve"> TO OBTAIN DECIMAL – CARRY OUT DECIMAL AT LEAST SIX PLACES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1440"/>
        <w:gridCol w:w="2754"/>
        <w:gridCol w:w="2754"/>
      </w:tblGrid>
      <w:tr w:rsidR="002923BF" w14:paraId="470DAD1D" w14:textId="77777777" w:rsidTr="009207F8">
        <w:trPr>
          <w:trHeight w:val="377"/>
        </w:trPr>
        <w:tc>
          <w:tcPr>
            <w:tcW w:w="4068" w:type="dxa"/>
          </w:tcPr>
          <w:p w14:paraId="5FFCA3CF" w14:textId="77777777" w:rsidR="002923BF" w:rsidRDefault="009207F8" w:rsidP="002923BF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ALLOCATION FACTORS</w:t>
            </w:r>
          </w:p>
        </w:tc>
        <w:tc>
          <w:tcPr>
            <w:tcW w:w="1440" w:type="dxa"/>
          </w:tcPr>
          <w:p w14:paraId="7A25337B" w14:textId="77777777" w:rsidR="002923BF" w:rsidRDefault="009207F8" w:rsidP="002923BF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COL. 1</w:t>
            </w:r>
          </w:p>
          <w:p w14:paraId="0034FC7C" w14:textId="77777777" w:rsidR="009207F8" w:rsidRDefault="009207F8" w:rsidP="002923BF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MARION FACTOR</w:t>
            </w: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14:paraId="0BC6CBD6" w14:textId="77777777" w:rsidR="002923BF" w:rsidRDefault="009207F8" w:rsidP="002923BF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COL. 2</w:t>
            </w:r>
          </w:p>
          <w:p w14:paraId="6486795A" w14:textId="77777777" w:rsidR="009207F8" w:rsidRDefault="009207F8" w:rsidP="002923BF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FACTOR</w:t>
            </w: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14:paraId="15EA6B26" w14:textId="77777777" w:rsidR="002923BF" w:rsidRDefault="009207F8" w:rsidP="002923BF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COL. 3</w:t>
            </w:r>
          </w:p>
          <w:p w14:paraId="5D1D45DA" w14:textId="77777777" w:rsidR="009207F8" w:rsidRDefault="009207F8" w:rsidP="002923BF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PERCENTAGE</w:t>
            </w:r>
          </w:p>
        </w:tc>
      </w:tr>
      <w:tr w:rsidR="002923BF" w14:paraId="4B44E8CA" w14:textId="77777777" w:rsidTr="009207F8">
        <w:tc>
          <w:tcPr>
            <w:tcW w:w="4068" w:type="dxa"/>
          </w:tcPr>
          <w:p w14:paraId="72B7011B" w14:textId="77777777" w:rsidR="002923BF" w:rsidRPr="009207F8" w:rsidRDefault="009207F8" w:rsidP="009207F8">
            <w:pPr>
              <w:pStyle w:val="NoSpacing"/>
              <w:rPr>
                <w:sz w:val="16"/>
                <w:szCs w:val="16"/>
              </w:rPr>
            </w:pPr>
            <w:r w:rsidRPr="009207F8">
              <w:rPr>
                <w:sz w:val="16"/>
                <w:szCs w:val="16"/>
              </w:rPr>
              <w:t>1.Gross Sales of merchandise, less Returns and Allowances</w:t>
            </w:r>
          </w:p>
          <w:p w14:paraId="71B26543" w14:textId="078D8DCE" w:rsidR="009207F8" w:rsidRPr="009207F8" w:rsidRDefault="009207F8" w:rsidP="009207F8">
            <w:pPr>
              <w:pStyle w:val="NoSpacing"/>
              <w:ind w:left="720"/>
              <w:rPr>
                <w:sz w:val="16"/>
                <w:szCs w:val="16"/>
              </w:rPr>
            </w:pPr>
            <w:r w:rsidRPr="009207F8">
              <w:rPr>
                <w:sz w:val="16"/>
                <w:szCs w:val="16"/>
              </w:rPr>
              <w:t>(Do not includ</w:t>
            </w:r>
            <w:r w:rsidR="00C5525B">
              <w:rPr>
                <w:sz w:val="16"/>
                <w:szCs w:val="16"/>
              </w:rPr>
              <w:t>e</w:t>
            </w:r>
            <w:r w:rsidRPr="009207F8">
              <w:rPr>
                <w:sz w:val="16"/>
                <w:szCs w:val="16"/>
              </w:rPr>
              <w:t xml:space="preserve"> Discounts allowed</w:t>
            </w:r>
            <w:r w:rsidR="00C5525B">
              <w:rPr>
                <w:sz w:val="16"/>
                <w:szCs w:val="16"/>
              </w:rPr>
              <w:t>)</w:t>
            </w:r>
          </w:p>
        </w:tc>
        <w:tc>
          <w:tcPr>
            <w:tcW w:w="1440" w:type="dxa"/>
          </w:tcPr>
          <w:p w14:paraId="63E3B04D" w14:textId="77777777" w:rsidR="002923BF" w:rsidRDefault="002923BF" w:rsidP="002923BF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754" w:type="dxa"/>
            <w:tcBorders>
              <w:bottom w:val="single" w:sz="4" w:space="0" w:color="auto"/>
              <w:right w:val="single" w:sz="4" w:space="0" w:color="auto"/>
            </w:tcBorders>
          </w:tcPr>
          <w:p w14:paraId="30EF68A5" w14:textId="77777777" w:rsidR="002923BF" w:rsidRDefault="002923BF" w:rsidP="002923BF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8E4048" w14:textId="77777777" w:rsidR="002923BF" w:rsidRDefault="002923BF" w:rsidP="002923BF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2923BF" w14:paraId="7A18BD54" w14:textId="77777777" w:rsidTr="009207F8">
        <w:tc>
          <w:tcPr>
            <w:tcW w:w="4068" w:type="dxa"/>
          </w:tcPr>
          <w:p w14:paraId="2DA3771C" w14:textId="5C85D786" w:rsidR="002923BF" w:rsidRPr="009207F8" w:rsidRDefault="009207F8" w:rsidP="009207F8">
            <w:pPr>
              <w:pStyle w:val="NoSpacing"/>
              <w:rPr>
                <w:sz w:val="16"/>
                <w:szCs w:val="16"/>
              </w:rPr>
            </w:pPr>
            <w:r w:rsidRPr="009207F8">
              <w:rPr>
                <w:sz w:val="16"/>
                <w:szCs w:val="16"/>
              </w:rPr>
              <w:t>Charges for work or service</w:t>
            </w:r>
            <w:r w:rsidR="00C5525B">
              <w:rPr>
                <w:sz w:val="16"/>
                <w:szCs w:val="16"/>
              </w:rPr>
              <w:t>s</w:t>
            </w:r>
            <w:r w:rsidRPr="009207F8">
              <w:rPr>
                <w:sz w:val="16"/>
                <w:szCs w:val="16"/>
              </w:rPr>
              <w:t xml:space="preserve"> performed</w:t>
            </w:r>
          </w:p>
        </w:tc>
        <w:tc>
          <w:tcPr>
            <w:tcW w:w="1440" w:type="dxa"/>
          </w:tcPr>
          <w:p w14:paraId="731D2BF6" w14:textId="77777777" w:rsidR="002923BF" w:rsidRDefault="002923BF" w:rsidP="002923BF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754" w:type="dxa"/>
            <w:tcBorders>
              <w:bottom w:val="single" w:sz="4" w:space="0" w:color="auto"/>
              <w:right w:val="single" w:sz="4" w:space="0" w:color="auto"/>
            </w:tcBorders>
          </w:tcPr>
          <w:p w14:paraId="412C5E73" w14:textId="77777777" w:rsidR="002923BF" w:rsidRDefault="002923BF" w:rsidP="002923BF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032C6" w14:textId="77777777" w:rsidR="002923BF" w:rsidRDefault="002923BF" w:rsidP="002923BF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2923BF" w14:paraId="37CAF8BA" w14:textId="77777777" w:rsidTr="009207F8">
        <w:tc>
          <w:tcPr>
            <w:tcW w:w="4068" w:type="dxa"/>
          </w:tcPr>
          <w:p w14:paraId="222432D5" w14:textId="77777777" w:rsidR="002923BF" w:rsidRPr="009207F8" w:rsidRDefault="009207F8" w:rsidP="009207F8">
            <w:pPr>
              <w:pStyle w:val="NoSpacing"/>
              <w:rPr>
                <w:sz w:val="16"/>
                <w:szCs w:val="16"/>
              </w:rPr>
            </w:pPr>
            <w:r w:rsidRPr="009207F8">
              <w:rPr>
                <w:sz w:val="16"/>
                <w:szCs w:val="16"/>
              </w:rPr>
              <w:t>Other Income</w:t>
            </w:r>
          </w:p>
        </w:tc>
        <w:tc>
          <w:tcPr>
            <w:tcW w:w="1440" w:type="dxa"/>
          </w:tcPr>
          <w:p w14:paraId="61BEDDD5" w14:textId="77777777" w:rsidR="002923BF" w:rsidRDefault="002923BF" w:rsidP="002923BF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754" w:type="dxa"/>
            <w:tcBorders>
              <w:bottom w:val="single" w:sz="4" w:space="0" w:color="auto"/>
              <w:right w:val="single" w:sz="4" w:space="0" w:color="auto"/>
            </w:tcBorders>
          </w:tcPr>
          <w:p w14:paraId="72512704" w14:textId="77777777" w:rsidR="002923BF" w:rsidRDefault="002923BF" w:rsidP="002923BF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2C136" w14:textId="77777777" w:rsidR="002923BF" w:rsidRDefault="002923BF" w:rsidP="002923BF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2923BF" w14:paraId="295DB4A4" w14:textId="77777777" w:rsidTr="00C343AC">
        <w:tc>
          <w:tcPr>
            <w:tcW w:w="4068" w:type="dxa"/>
          </w:tcPr>
          <w:p w14:paraId="00B4D5AF" w14:textId="77777777" w:rsidR="002923BF" w:rsidRPr="009207F8" w:rsidRDefault="009207F8" w:rsidP="009207F8">
            <w:pPr>
              <w:pStyle w:val="NoSpacing"/>
              <w:rPr>
                <w:sz w:val="16"/>
                <w:szCs w:val="16"/>
              </w:rPr>
            </w:pPr>
            <w:r w:rsidRPr="009207F8">
              <w:rPr>
                <w:sz w:val="16"/>
                <w:szCs w:val="16"/>
              </w:rPr>
              <w:t>Total business Receipts Factor</w:t>
            </w:r>
          </w:p>
        </w:tc>
        <w:tc>
          <w:tcPr>
            <w:tcW w:w="1440" w:type="dxa"/>
          </w:tcPr>
          <w:p w14:paraId="34765372" w14:textId="77777777" w:rsidR="002923BF" w:rsidRDefault="002923BF" w:rsidP="002923BF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14:paraId="3A6C1116" w14:textId="77777777" w:rsidR="002923BF" w:rsidRDefault="002923BF" w:rsidP="002923BF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41B5" w14:textId="77777777" w:rsidR="002923BF" w:rsidRDefault="002923BF" w:rsidP="002923BF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2923BF" w14:paraId="3F19AD14" w14:textId="77777777" w:rsidTr="007372B2">
        <w:tc>
          <w:tcPr>
            <w:tcW w:w="4068" w:type="dxa"/>
          </w:tcPr>
          <w:p w14:paraId="0AE7C309" w14:textId="77777777" w:rsidR="002923BF" w:rsidRPr="009207F8" w:rsidRDefault="009207F8" w:rsidP="009207F8">
            <w:pPr>
              <w:pStyle w:val="NoSpacing"/>
              <w:rPr>
                <w:sz w:val="16"/>
                <w:szCs w:val="16"/>
              </w:rPr>
            </w:pPr>
            <w:r w:rsidRPr="009207F8">
              <w:rPr>
                <w:sz w:val="16"/>
                <w:szCs w:val="16"/>
              </w:rPr>
              <w:t>2.Wages, Salaries and other Personal Service Compensation</w:t>
            </w:r>
          </w:p>
        </w:tc>
        <w:tc>
          <w:tcPr>
            <w:tcW w:w="1440" w:type="dxa"/>
          </w:tcPr>
          <w:p w14:paraId="7831E05F" w14:textId="77777777" w:rsidR="002923BF" w:rsidRDefault="002923BF" w:rsidP="002923BF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754" w:type="dxa"/>
          </w:tcPr>
          <w:p w14:paraId="2C798DE1" w14:textId="77777777" w:rsidR="002923BF" w:rsidRDefault="002923BF" w:rsidP="002923BF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auto"/>
              <w:bottom w:val="nil"/>
            </w:tcBorders>
          </w:tcPr>
          <w:p w14:paraId="4E44C3D5" w14:textId="77777777" w:rsidR="002923BF" w:rsidRDefault="002923BF" w:rsidP="002923BF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2923BF" w14:paraId="1EBB82CD" w14:textId="77777777" w:rsidTr="007372B2">
        <w:tc>
          <w:tcPr>
            <w:tcW w:w="4068" w:type="dxa"/>
          </w:tcPr>
          <w:p w14:paraId="5711A4EB" w14:textId="77777777" w:rsidR="002923BF" w:rsidRPr="009207F8" w:rsidRDefault="009207F8" w:rsidP="009207F8">
            <w:pPr>
              <w:pStyle w:val="NoSpacing"/>
              <w:rPr>
                <w:sz w:val="16"/>
                <w:szCs w:val="16"/>
              </w:rPr>
            </w:pPr>
            <w:r w:rsidRPr="009207F8">
              <w:rPr>
                <w:sz w:val="16"/>
                <w:szCs w:val="16"/>
              </w:rPr>
              <w:t>Total net Wages Factor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AF09E3E" w14:textId="77777777" w:rsidR="002923BF" w:rsidRDefault="002923BF" w:rsidP="002923BF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754" w:type="dxa"/>
          </w:tcPr>
          <w:p w14:paraId="5BF38651" w14:textId="77777777" w:rsidR="002923BF" w:rsidRDefault="002923BF" w:rsidP="002923BF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nil"/>
              <w:bottom w:val="single" w:sz="4" w:space="0" w:color="auto"/>
            </w:tcBorders>
          </w:tcPr>
          <w:p w14:paraId="2874AA71" w14:textId="77777777" w:rsidR="002923BF" w:rsidRDefault="002923BF" w:rsidP="002923BF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2923BF" w14:paraId="4ACEC030" w14:textId="77777777" w:rsidTr="007372B2">
        <w:tc>
          <w:tcPr>
            <w:tcW w:w="4068" w:type="dxa"/>
            <w:tcBorders>
              <w:bottom w:val="single" w:sz="4" w:space="0" w:color="auto"/>
              <w:right w:val="nil"/>
            </w:tcBorders>
          </w:tcPr>
          <w:p w14:paraId="1A95AC78" w14:textId="77777777" w:rsidR="002923BF" w:rsidRPr="009207F8" w:rsidRDefault="009207F8" w:rsidP="009207F8">
            <w:pPr>
              <w:pStyle w:val="NoSpacing"/>
              <w:rPr>
                <w:sz w:val="16"/>
                <w:szCs w:val="16"/>
              </w:rPr>
            </w:pPr>
            <w:r w:rsidRPr="009207F8">
              <w:rPr>
                <w:sz w:val="16"/>
                <w:szCs w:val="16"/>
              </w:rPr>
              <w:t>3.Total Percents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</w:tcPr>
          <w:p w14:paraId="7B0641B2" w14:textId="77777777" w:rsidR="002923BF" w:rsidRDefault="002923BF" w:rsidP="002923BF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14:paraId="3A133C28" w14:textId="77777777" w:rsidR="002923BF" w:rsidRDefault="002923BF" w:rsidP="002923BF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14:paraId="0EF792FD" w14:textId="77777777" w:rsidR="002923BF" w:rsidRDefault="002923BF" w:rsidP="002923BF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2923BF" w14:paraId="661C21B0" w14:textId="77777777" w:rsidTr="009207F8">
        <w:tc>
          <w:tcPr>
            <w:tcW w:w="4068" w:type="dxa"/>
            <w:tcBorders>
              <w:bottom w:val="single" w:sz="4" w:space="0" w:color="auto"/>
              <w:right w:val="nil"/>
            </w:tcBorders>
          </w:tcPr>
          <w:p w14:paraId="78AFC7D4" w14:textId="77777777" w:rsidR="002923BF" w:rsidRPr="009207F8" w:rsidRDefault="009207F8" w:rsidP="009207F8">
            <w:pPr>
              <w:pStyle w:val="NoSpacing"/>
              <w:rPr>
                <w:sz w:val="16"/>
                <w:szCs w:val="16"/>
              </w:rPr>
            </w:pPr>
            <w:r w:rsidRPr="009207F8">
              <w:rPr>
                <w:sz w:val="16"/>
                <w:szCs w:val="16"/>
              </w:rPr>
              <w:t>4.Average Percentage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14:paraId="0A91FA6B" w14:textId="77777777" w:rsidR="002923BF" w:rsidRDefault="002923BF" w:rsidP="002923BF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754" w:type="dxa"/>
            <w:tcBorders>
              <w:left w:val="nil"/>
              <w:bottom w:val="single" w:sz="4" w:space="0" w:color="auto"/>
              <w:right w:val="nil"/>
            </w:tcBorders>
          </w:tcPr>
          <w:p w14:paraId="1D408BA7" w14:textId="77777777" w:rsidR="002923BF" w:rsidRDefault="002923BF" w:rsidP="002923BF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754" w:type="dxa"/>
            <w:tcBorders>
              <w:left w:val="nil"/>
              <w:bottom w:val="single" w:sz="4" w:space="0" w:color="auto"/>
            </w:tcBorders>
          </w:tcPr>
          <w:p w14:paraId="503A42A9" w14:textId="77777777" w:rsidR="002923BF" w:rsidRDefault="002923BF" w:rsidP="002923BF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2923BF" w14:paraId="22A011AD" w14:textId="77777777" w:rsidTr="009207F8">
        <w:tc>
          <w:tcPr>
            <w:tcW w:w="4068" w:type="dxa"/>
            <w:tcBorders>
              <w:bottom w:val="single" w:sz="4" w:space="0" w:color="auto"/>
              <w:right w:val="nil"/>
            </w:tcBorders>
          </w:tcPr>
          <w:p w14:paraId="6045440A" w14:textId="77777777" w:rsidR="002923BF" w:rsidRPr="009207F8" w:rsidRDefault="009207F8" w:rsidP="009207F8">
            <w:pPr>
              <w:pStyle w:val="NoSpacing"/>
              <w:rPr>
                <w:sz w:val="16"/>
                <w:szCs w:val="16"/>
              </w:rPr>
            </w:pPr>
            <w:r w:rsidRPr="009207F8">
              <w:rPr>
                <w:sz w:val="16"/>
                <w:szCs w:val="16"/>
              </w:rPr>
              <w:t>(Line 3 divided by number of Percents)</w:t>
            </w:r>
          </w:p>
          <w:p w14:paraId="5C500B13" w14:textId="310A4EDA" w:rsidR="009207F8" w:rsidRPr="009207F8" w:rsidRDefault="009207F8" w:rsidP="009207F8">
            <w:pPr>
              <w:pStyle w:val="NoSpacing"/>
              <w:rPr>
                <w:sz w:val="16"/>
                <w:szCs w:val="16"/>
              </w:rPr>
            </w:pPr>
            <w:r w:rsidRPr="009207F8">
              <w:rPr>
                <w:sz w:val="16"/>
                <w:szCs w:val="16"/>
              </w:rPr>
              <w:t xml:space="preserve">(Carry Percentage to Line </w:t>
            </w:r>
            <w:r w:rsidR="00C5525B">
              <w:rPr>
                <w:sz w:val="16"/>
                <w:szCs w:val="16"/>
              </w:rPr>
              <w:t>5</w:t>
            </w:r>
            <w:r w:rsidRPr="009207F8">
              <w:rPr>
                <w:sz w:val="16"/>
                <w:szCs w:val="16"/>
              </w:rPr>
              <w:t>)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14:paraId="05C5B0C5" w14:textId="77777777" w:rsidR="002923BF" w:rsidRDefault="002923BF" w:rsidP="002923BF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754" w:type="dxa"/>
            <w:tcBorders>
              <w:left w:val="nil"/>
              <w:bottom w:val="single" w:sz="4" w:space="0" w:color="auto"/>
              <w:right w:val="nil"/>
            </w:tcBorders>
          </w:tcPr>
          <w:p w14:paraId="0C1B3961" w14:textId="77777777" w:rsidR="002923BF" w:rsidRDefault="002923BF" w:rsidP="002923BF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754" w:type="dxa"/>
            <w:tcBorders>
              <w:left w:val="nil"/>
              <w:bottom w:val="single" w:sz="4" w:space="0" w:color="auto"/>
            </w:tcBorders>
          </w:tcPr>
          <w:p w14:paraId="0B75007A" w14:textId="77777777" w:rsidR="002923BF" w:rsidRDefault="002923BF" w:rsidP="002923BF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9207F8" w14:paraId="43DBA41F" w14:textId="77777777" w:rsidTr="001253CE">
        <w:tc>
          <w:tcPr>
            <w:tcW w:w="11016" w:type="dxa"/>
            <w:gridSpan w:val="4"/>
          </w:tcPr>
          <w:p w14:paraId="71D2ED04" w14:textId="77777777" w:rsidR="009207F8" w:rsidRPr="00D56A3F" w:rsidRDefault="009207F8" w:rsidP="002923BF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D56A3F">
              <w:rPr>
                <w:b/>
                <w:sz w:val="18"/>
                <w:szCs w:val="18"/>
              </w:rPr>
              <w:t>DID YOU HAVE ANY EMPLOYEES IN 20___? _______ (YES OR NO)</w:t>
            </w:r>
          </w:p>
        </w:tc>
      </w:tr>
    </w:tbl>
    <w:p w14:paraId="5C3401DE" w14:textId="77777777" w:rsidR="009207F8" w:rsidRDefault="009207F8" w:rsidP="009207F8">
      <w:pPr>
        <w:pStyle w:val="NoSpacing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CERTIFICATE</w:t>
      </w:r>
    </w:p>
    <w:p w14:paraId="52387BDC" w14:textId="77777777" w:rsidR="009207F8" w:rsidRDefault="009207F8" w:rsidP="00D56A3F">
      <w:pPr>
        <w:pStyle w:val="NoSpacing"/>
        <w:rPr>
          <w:b/>
          <w:sz w:val="18"/>
          <w:szCs w:val="18"/>
        </w:rPr>
      </w:pPr>
      <w:r>
        <w:rPr>
          <w:b/>
          <w:sz w:val="18"/>
          <w:szCs w:val="18"/>
        </w:rPr>
        <w:t>PREPARED BY:</w:t>
      </w:r>
    </w:p>
    <w:p w14:paraId="5BF49B6F" w14:textId="28DB3C3C" w:rsidR="009207F8" w:rsidRDefault="009207F8" w:rsidP="009207F8">
      <w:pPr>
        <w:pStyle w:val="NoSpacing"/>
        <w:rPr>
          <w:b/>
          <w:sz w:val="18"/>
          <w:szCs w:val="18"/>
        </w:rPr>
      </w:pPr>
      <w:r>
        <w:rPr>
          <w:b/>
          <w:sz w:val="18"/>
          <w:szCs w:val="18"/>
        </w:rPr>
        <w:t>I HEREBY CERTIFY THAT THE STATEMENTS MADE HEREIN AND IN ANY SUPPORTING SCHEUDLE OR EXHIB</w:t>
      </w:r>
      <w:r w:rsidR="00C5525B">
        <w:rPr>
          <w:b/>
          <w:sz w:val="18"/>
          <w:szCs w:val="18"/>
        </w:rPr>
        <w:t>I</w:t>
      </w:r>
      <w:r>
        <w:rPr>
          <w:b/>
          <w:sz w:val="18"/>
          <w:szCs w:val="18"/>
        </w:rPr>
        <w:t>T ARE TRUE, CORRECT AND COMPLETE</w:t>
      </w:r>
    </w:p>
    <w:p w14:paraId="51FBDC79" w14:textId="77777777" w:rsidR="009207F8" w:rsidRDefault="009207F8" w:rsidP="009207F8">
      <w:pPr>
        <w:pStyle w:val="NoSpacing"/>
        <w:rPr>
          <w:b/>
          <w:sz w:val="18"/>
          <w:szCs w:val="18"/>
        </w:rPr>
      </w:pPr>
    </w:p>
    <w:p w14:paraId="4645DE0E" w14:textId="77777777" w:rsidR="009207F8" w:rsidRDefault="009207F8" w:rsidP="009207F8">
      <w:pPr>
        <w:pStyle w:val="NoSpacing"/>
        <w:rPr>
          <w:b/>
          <w:sz w:val="18"/>
          <w:szCs w:val="18"/>
        </w:rPr>
      </w:pPr>
      <w:r>
        <w:rPr>
          <w:b/>
          <w:sz w:val="18"/>
          <w:szCs w:val="18"/>
        </w:rPr>
        <w:t>(SIGNATURE OF LICENSED PAYER)________________________________________________________________ DATE___________________</w:t>
      </w:r>
    </w:p>
    <w:p w14:paraId="01649F99" w14:textId="206B36FB" w:rsidR="009207F8" w:rsidRPr="009207F8" w:rsidRDefault="009207F8" w:rsidP="009207F8">
      <w:pPr>
        <w:pStyle w:val="NoSpacing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THIS RETURN MUST BE FILED WITH FULL PAYMENT OF THE FEE ON OR BEFORE APRIL 15 OF EACH </w:t>
      </w:r>
      <w:r w:rsidR="00C5525B">
        <w:rPr>
          <w:b/>
          <w:sz w:val="18"/>
          <w:szCs w:val="18"/>
        </w:rPr>
        <w:t>YE</w:t>
      </w:r>
      <w:r>
        <w:rPr>
          <w:b/>
          <w:sz w:val="18"/>
          <w:szCs w:val="18"/>
        </w:rPr>
        <w:t>AR, OR WITHIN 1</w:t>
      </w:r>
      <w:r w:rsidR="00C5525B">
        <w:rPr>
          <w:b/>
          <w:sz w:val="18"/>
          <w:szCs w:val="18"/>
        </w:rPr>
        <w:t>0</w:t>
      </w:r>
      <w:r>
        <w:rPr>
          <w:b/>
          <w:sz w:val="18"/>
          <w:szCs w:val="18"/>
        </w:rPr>
        <w:t>5 DAYS FROM THE CLOSE OF YOUR FISCAL YEAR, WITH THE CITY TREASURER, 217 S. MAIN ST., MARION KY 42064</w:t>
      </w:r>
      <w:bookmarkStart w:id="0" w:name="_GoBack"/>
      <w:bookmarkEnd w:id="0"/>
    </w:p>
    <w:sectPr w:rsidR="009207F8" w:rsidRPr="009207F8" w:rsidSect="00F949D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E6FFB"/>
    <w:multiLevelType w:val="hybridMultilevel"/>
    <w:tmpl w:val="AE28D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1B7BB0"/>
    <w:multiLevelType w:val="hybridMultilevel"/>
    <w:tmpl w:val="3A6A8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A5FC9"/>
    <w:multiLevelType w:val="hybridMultilevel"/>
    <w:tmpl w:val="A6D47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1045C"/>
    <w:multiLevelType w:val="hybridMultilevel"/>
    <w:tmpl w:val="B48E2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F5177"/>
    <w:multiLevelType w:val="hybridMultilevel"/>
    <w:tmpl w:val="7D04A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5EA"/>
    <w:rsid w:val="002923BF"/>
    <w:rsid w:val="002D126D"/>
    <w:rsid w:val="002E1B68"/>
    <w:rsid w:val="00300BC6"/>
    <w:rsid w:val="00470867"/>
    <w:rsid w:val="00736109"/>
    <w:rsid w:val="007372B2"/>
    <w:rsid w:val="009207F8"/>
    <w:rsid w:val="00A2738E"/>
    <w:rsid w:val="00AA3F1F"/>
    <w:rsid w:val="00B2183A"/>
    <w:rsid w:val="00BE2D95"/>
    <w:rsid w:val="00C01D7C"/>
    <w:rsid w:val="00C343AC"/>
    <w:rsid w:val="00C5525B"/>
    <w:rsid w:val="00CB5D2D"/>
    <w:rsid w:val="00D56A3F"/>
    <w:rsid w:val="00DE55EA"/>
    <w:rsid w:val="00F9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AAA1CD8"/>
  <w15:docId w15:val="{C134EE72-1B4B-46BB-82C6-C18ADB80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D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55EA"/>
    <w:pPr>
      <w:spacing w:after="0" w:line="240" w:lineRule="auto"/>
    </w:pPr>
  </w:style>
  <w:style w:type="table" w:styleId="TableGrid">
    <w:name w:val="Table Grid"/>
    <w:basedOn w:val="TableNormal"/>
    <w:uiPriority w:val="39"/>
    <w:rsid w:val="00DE5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2020-10-01T20:59:00Z</cp:lastPrinted>
  <dcterms:created xsi:type="dcterms:W3CDTF">2020-10-01T19:35:00Z</dcterms:created>
  <dcterms:modified xsi:type="dcterms:W3CDTF">2021-04-28T21:25:00Z</dcterms:modified>
</cp:coreProperties>
</file>